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A412776" w:rsidR="00F24F9E" w:rsidRDefault="00383AF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>Fiche d’objectifs (G</w:t>
      </w:r>
      <w:r w:rsidR="00851B3E">
        <w:rPr>
          <w:b/>
          <w:color w:val="000000"/>
          <w:sz w:val="20"/>
          <w:szCs w:val="20"/>
          <w:u w:val="single"/>
        </w:rPr>
        <w:t>I</w:t>
      </w:r>
      <w:r>
        <w:rPr>
          <w:b/>
          <w:color w:val="000000"/>
          <w:sz w:val="20"/>
          <w:szCs w:val="20"/>
          <w:u w:val="single"/>
        </w:rPr>
        <w:t>)</w:t>
      </w:r>
    </w:p>
    <w:p w14:paraId="00000002" w14:textId="77777777" w:rsidR="00F24F9E" w:rsidRDefault="00F24F9E">
      <w:pPr>
        <w:pBdr>
          <w:top w:val="nil"/>
          <w:left w:val="nil"/>
          <w:bottom w:val="nil"/>
          <w:right w:val="nil"/>
          <w:between w:val="nil"/>
        </w:pBdr>
        <w:rPr>
          <w:b/>
          <w:color w:val="7030A0"/>
          <w:sz w:val="20"/>
          <w:szCs w:val="20"/>
          <w:u w:val="single"/>
        </w:rPr>
      </w:pP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F24F9E" w14:paraId="265624E7" w14:textId="77777777">
        <w:tc>
          <w:tcPr>
            <w:tcW w:w="10456" w:type="dxa"/>
          </w:tcPr>
          <w:p w14:paraId="00000003" w14:textId="7093ABFC" w:rsidR="00F24F9E" w:rsidRDefault="00383AF9">
            <w:pPr>
              <w:jc w:val="center"/>
              <w:rPr>
                <w:b/>
                <w:color w:val="00B050"/>
                <w:sz w:val="20"/>
                <w:szCs w:val="20"/>
                <w:u w:val="single"/>
              </w:rPr>
            </w:pPr>
            <w:r>
              <w:rPr>
                <w:b/>
                <w:color w:val="00B050"/>
                <w:sz w:val="20"/>
                <w:szCs w:val="20"/>
                <w:u w:val="single"/>
              </w:rPr>
              <w:t>Risques et gestion des ressources dans le monde</w:t>
            </w:r>
          </w:p>
          <w:p w14:paraId="00000004" w14:textId="77777777" w:rsidR="00F24F9E" w:rsidRDefault="00F24F9E">
            <w:pPr>
              <w:rPr>
                <w:sz w:val="12"/>
                <w:szCs w:val="12"/>
              </w:rPr>
            </w:pPr>
          </w:p>
          <w:p w14:paraId="3D121D80" w14:textId="77777777" w:rsidR="00383AF9" w:rsidRDefault="00383AF9" w:rsidP="00383AF9">
            <w:pPr>
              <w:rPr>
                <w:sz w:val="20"/>
                <w:szCs w:val="20"/>
              </w:rPr>
            </w:pPr>
            <w:r w:rsidRPr="00383AF9">
              <w:rPr>
                <w:b/>
                <w:bCs/>
                <w:color w:val="000000"/>
                <w:sz w:val="20"/>
                <w:szCs w:val="20"/>
                <w:u w:val="single"/>
              </w:rPr>
              <w:t>Problématique</w:t>
            </w:r>
            <w:r>
              <w:rPr>
                <w:color w:val="000000"/>
                <w:sz w:val="20"/>
                <w:szCs w:val="20"/>
              </w:rPr>
              <w:t xml:space="preserve"> : </w:t>
            </w:r>
            <w:r>
              <w:rPr>
                <w:sz w:val="20"/>
                <w:szCs w:val="20"/>
              </w:rPr>
              <w:t>Pourquoi peut-on dire que la difficile gestion des risques et des ressources illustre les difficultés d’adaptation des êtres humains à leur milieu ?</w:t>
            </w:r>
          </w:p>
          <w:p w14:paraId="53F1793A" w14:textId="77777777" w:rsidR="00851B3E" w:rsidRDefault="00851B3E" w:rsidP="00DE6C1B">
            <w:pPr>
              <w:rPr>
                <w:color w:val="00B050"/>
                <w:sz w:val="10"/>
                <w:szCs w:val="10"/>
              </w:rPr>
            </w:pPr>
          </w:p>
          <w:p w14:paraId="1C37CAA0" w14:textId="4373A929" w:rsidR="00DE6C1B" w:rsidRPr="00DE6C1B" w:rsidRDefault="00DE6C1B" w:rsidP="00DE6C1B">
            <w:pPr>
              <w:rPr>
                <w:sz w:val="20"/>
                <w:szCs w:val="20"/>
              </w:rPr>
            </w:pPr>
            <w:r w:rsidRPr="00DE6C1B">
              <w:rPr>
                <w:sz w:val="20"/>
                <w:szCs w:val="20"/>
              </w:rPr>
              <w:t>H1 et H2 : Risques et exploitation des ressources dans le monde (</w:t>
            </w:r>
            <w:proofErr w:type="spellStart"/>
            <w:r w:rsidRPr="00DE6C1B">
              <w:rPr>
                <w:sz w:val="20"/>
                <w:szCs w:val="20"/>
              </w:rPr>
              <w:t>EdC</w:t>
            </w:r>
            <w:proofErr w:type="spellEnd"/>
            <w:r w:rsidRPr="00DE6C1B">
              <w:rPr>
                <w:sz w:val="20"/>
                <w:szCs w:val="20"/>
              </w:rPr>
              <w:t>)</w:t>
            </w:r>
          </w:p>
          <w:p w14:paraId="51399B41" w14:textId="77777777" w:rsidR="00DE6C1B" w:rsidRPr="00DE6C1B" w:rsidRDefault="00DE6C1B" w:rsidP="00DE6C1B">
            <w:pPr>
              <w:rPr>
                <w:sz w:val="20"/>
                <w:szCs w:val="20"/>
              </w:rPr>
            </w:pPr>
            <w:r w:rsidRPr="007C5670">
              <w:rPr>
                <w:sz w:val="20"/>
                <w:szCs w:val="20"/>
              </w:rPr>
              <w:t>H3 – Des sociétés inégalement exposées et vulnérables aux risques</w:t>
            </w:r>
          </w:p>
          <w:p w14:paraId="350CE150" w14:textId="332C9AC1" w:rsidR="00DE6C1B" w:rsidRPr="00DE6C1B" w:rsidRDefault="00DE6C1B" w:rsidP="00DE6C1B">
            <w:pPr>
              <w:rPr>
                <w:sz w:val="20"/>
                <w:szCs w:val="20"/>
              </w:rPr>
            </w:pPr>
            <w:r w:rsidRPr="00474415">
              <w:rPr>
                <w:sz w:val="20"/>
                <w:szCs w:val="20"/>
              </w:rPr>
              <w:t>H4 – Prévenir les risques et s'adapter aux catastrophes</w:t>
            </w:r>
          </w:p>
          <w:p w14:paraId="17547294" w14:textId="1DBC58BB" w:rsidR="00DE6C1B" w:rsidRPr="00DE6C1B" w:rsidRDefault="00DE6C1B" w:rsidP="00DE6C1B">
            <w:pPr>
              <w:rPr>
                <w:sz w:val="20"/>
                <w:szCs w:val="20"/>
              </w:rPr>
            </w:pPr>
            <w:r w:rsidRPr="0062561B">
              <w:rPr>
                <w:sz w:val="20"/>
                <w:szCs w:val="20"/>
              </w:rPr>
              <w:t>H5 – Des ressources majeures inégalement réparties et de plus en plus sollicitées</w:t>
            </w:r>
          </w:p>
          <w:p w14:paraId="656909B1" w14:textId="033D9DD1" w:rsidR="00DE6C1B" w:rsidRPr="00DE6C1B" w:rsidRDefault="00DE6C1B" w:rsidP="00DE6C1B">
            <w:pPr>
              <w:rPr>
                <w:sz w:val="20"/>
                <w:szCs w:val="20"/>
              </w:rPr>
            </w:pPr>
            <w:r w:rsidRPr="00CA2B77">
              <w:rPr>
                <w:sz w:val="20"/>
                <w:szCs w:val="20"/>
              </w:rPr>
              <w:t>H6 – Des ressources sous pression : tensions, gestion et transition écologique</w:t>
            </w:r>
          </w:p>
          <w:p w14:paraId="68C0F80A" w14:textId="0DB0BB84" w:rsidR="00DE6C1B" w:rsidRPr="00DE6C1B" w:rsidRDefault="00DE6C1B" w:rsidP="00DE6C1B">
            <w:pPr>
              <w:rPr>
                <w:sz w:val="20"/>
                <w:szCs w:val="20"/>
              </w:rPr>
            </w:pPr>
            <w:r w:rsidRPr="00DE6C1B">
              <w:rPr>
                <w:sz w:val="20"/>
                <w:szCs w:val="20"/>
              </w:rPr>
              <w:t>H7 – Evaluation</w:t>
            </w:r>
          </w:p>
          <w:p w14:paraId="533042F1" w14:textId="17E72104" w:rsidR="00DE6C1B" w:rsidRPr="00DE6C1B" w:rsidRDefault="00DE6C1B" w:rsidP="00DE6C1B">
            <w:pPr>
              <w:rPr>
                <w:sz w:val="20"/>
                <w:szCs w:val="20"/>
              </w:rPr>
            </w:pPr>
            <w:r w:rsidRPr="00DE6C1B">
              <w:rPr>
                <w:bCs/>
                <w:sz w:val="20"/>
                <w:szCs w:val="20"/>
              </w:rPr>
              <w:t xml:space="preserve">H8 - </w:t>
            </w:r>
            <w:r w:rsidRPr="00DE6C1B">
              <w:rPr>
                <w:sz w:val="20"/>
                <w:szCs w:val="20"/>
              </w:rPr>
              <w:t xml:space="preserve">L'eau douce, une ressource vitale en </w:t>
            </w:r>
            <w:r w:rsidRPr="00DE6C1B">
              <w:rPr>
                <w:sz w:val="20"/>
                <w:szCs w:val="20"/>
              </w:rPr>
              <w:t>France (</w:t>
            </w:r>
            <w:proofErr w:type="spellStart"/>
            <w:r w:rsidRPr="00DE6C1B">
              <w:rPr>
                <w:sz w:val="20"/>
                <w:szCs w:val="20"/>
              </w:rPr>
              <w:t>EdC</w:t>
            </w:r>
            <w:proofErr w:type="spellEnd"/>
            <w:r w:rsidRPr="00DE6C1B">
              <w:rPr>
                <w:sz w:val="20"/>
                <w:szCs w:val="20"/>
              </w:rPr>
              <w:t>)</w:t>
            </w:r>
          </w:p>
          <w:p w14:paraId="73505105" w14:textId="6B412E11" w:rsidR="00DE6C1B" w:rsidRPr="00DE6C1B" w:rsidRDefault="00DE6C1B" w:rsidP="00DE6C1B">
            <w:pPr>
              <w:rPr>
                <w:sz w:val="20"/>
                <w:szCs w:val="20"/>
              </w:rPr>
            </w:pPr>
            <w:r w:rsidRPr="00DE6C1B">
              <w:rPr>
                <w:sz w:val="20"/>
                <w:szCs w:val="20"/>
              </w:rPr>
              <w:t>H9 – Des milieux variés, exploités et valorisés</w:t>
            </w:r>
          </w:p>
          <w:p w14:paraId="1DCF4EA6" w14:textId="0321AFD4" w:rsidR="00DE6C1B" w:rsidRPr="00DE6C1B" w:rsidRDefault="00DE6C1B" w:rsidP="00DE6C1B">
            <w:pPr>
              <w:rPr>
                <w:sz w:val="20"/>
                <w:szCs w:val="20"/>
              </w:rPr>
            </w:pPr>
            <w:r w:rsidRPr="00DE6C1B">
              <w:rPr>
                <w:sz w:val="20"/>
                <w:szCs w:val="20"/>
              </w:rPr>
              <w:t>H10 – Une valorisation qui fragilise les milieux et accentue les risque</w:t>
            </w:r>
            <w:r w:rsidRPr="00DE6C1B">
              <w:rPr>
                <w:sz w:val="20"/>
                <w:szCs w:val="20"/>
              </w:rPr>
              <w:t>s</w:t>
            </w:r>
          </w:p>
          <w:p w14:paraId="7B579471" w14:textId="27C48C9B" w:rsidR="00DE6C1B" w:rsidRPr="00DE6C1B" w:rsidRDefault="00DE6C1B" w:rsidP="00DE6C1B">
            <w:pPr>
              <w:rPr>
                <w:sz w:val="20"/>
                <w:szCs w:val="20"/>
              </w:rPr>
            </w:pPr>
            <w:r w:rsidRPr="00DE6C1B">
              <w:rPr>
                <w:sz w:val="20"/>
                <w:szCs w:val="20"/>
              </w:rPr>
              <w:t>H11 – Protéger et gérer les milieux français</w:t>
            </w:r>
          </w:p>
          <w:p w14:paraId="098F3935" w14:textId="6F58A214" w:rsidR="00DE6C1B" w:rsidRPr="00DE6C1B" w:rsidRDefault="00DE6C1B" w:rsidP="00DE6C1B">
            <w:pPr>
              <w:rPr>
                <w:color w:val="00B050"/>
                <w:sz w:val="20"/>
                <w:szCs w:val="20"/>
              </w:rPr>
            </w:pPr>
            <w:r w:rsidRPr="00DE6C1B">
              <w:rPr>
                <w:sz w:val="20"/>
                <w:szCs w:val="20"/>
              </w:rPr>
              <w:t>H12 : Evaluation</w:t>
            </w:r>
          </w:p>
          <w:p w14:paraId="7BB4A355" w14:textId="77777777" w:rsidR="00DE6C1B" w:rsidRDefault="00DE6C1B" w:rsidP="00DE6C1B">
            <w:pPr>
              <w:rPr>
                <w:color w:val="00B050"/>
                <w:sz w:val="10"/>
                <w:szCs w:val="10"/>
              </w:rPr>
            </w:pPr>
          </w:p>
          <w:p w14:paraId="00000012" w14:textId="5EBBF753" w:rsidR="00DE6C1B" w:rsidRPr="00DE6C1B" w:rsidRDefault="00DE6C1B" w:rsidP="00DE6C1B">
            <w:pPr>
              <w:rPr>
                <w:color w:val="00B050"/>
                <w:sz w:val="10"/>
                <w:szCs w:val="10"/>
              </w:rPr>
            </w:pPr>
          </w:p>
        </w:tc>
      </w:tr>
    </w:tbl>
    <w:p w14:paraId="00000013" w14:textId="77777777" w:rsidR="00F24F9E" w:rsidRDefault="00F24F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4" w14:textId="0AC33BFD" w:rsidR="00F24F9E" w:rsidRDefault="00383AF9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0"/>
          <w:szCs w:val="20"/>
        </w:rPr>
      </w:pPr>
      <w:r>
        <w:rPr>
          <w:b/>
          <w:color w:val="00B0F0"/>
          <w:sz w:val="20"/>
          <w:szCs w:val="20"/>
          <w:u w:val="single"/>
        </w:rPr>
        <w:t>Repères spatiaux</w:t>
      </w:r>
      <w:r w:rsidR="00851B3E">
        <w:rPr>
          <w:b/>
          <w:color w:val="00B0F0"/>
          <w:sz w:val="20"/>
          <w:szCs w:val="20"/>
          <w:u w:val="single"/>
        </w:rPr>
        <w:t xml:space="preserve"> (monde)</w:t>
      </w:r>
      <w:r>
        <w:rPr>
          <w:color w:val="000000"/>
          <w:sz w:val="20"/>
          <w:szCs w:val="20"/>
        </w:rPr>
        <w:t> :</w:t>
      </w:r>
    </w:p>
    <w:p w14:paraId="00000015" w14:textId="77777777" w:rsidR="00F24F9E" w:rsidRDefault="00F24F9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2"/>
        <w:jc w:val="left"/>
        <w:rPr>
          <w:color w:val="000000"/>
          <w:sz w:val="10"/>
          <w:szCs w:val="10"/>
          <w:highlight w:val="white"/>
        </w:rPr>
      </w:pPr>
    </w:p>
    <w:p w14:paraId="3E1CCFFE" w14:textId="2A0CD615" w:rsidR="00383AF9" w:rsidRDefault="00383AF9" w:rsidP="00383A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>Des exemples de régions du monde exposées aux risques</w:t>
      </w:r>
    </w:p>
    <w:p w14:paraId="331CD556" w14:textId="147C8423" w:rsidR="00383AF9" w:rsidRDefault="00383AF9" w:rsidP="00383A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>Les régions du monde en situation de stress hydrique ou de pénurie</w:t>
      </w:r>
    </w:p>
    <w:p w14:paraId="0000001A" w14:textId="77777777" w:rsidR="00F24F9E" w:rsidRDefault="00F24F9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2"/>
        <w:jc w:val="left"/>
        <w:rPr>
          <w:color w:val="000000"/>
          <w:sz w:val="10"/>
          <w:szCs w:val="10"/>
          <w:highlight w:val="white"/>
        </w:rPr>
      </w:pPr>
    </w:p>
    <w:p w14:paraId="6B2C5E33" w14:textId="2ECD818C" w:rsidR="00851B3E" w:rsidRDefault="00851B3E" w:rsidP="00851B3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0"/>
          <w:szCs w:val="20"/>
        </w:rPr>
      </w:pPr>
      <w:r>
        <w:rPr>
          <w:b/>
          <w:color w:val="00B0F0"/>
          <w:sz w:val="20"/>
          <w:szCs w:val="20"/>
          <w:u w:val="single"/>
        </w:rPr>
        <w:t>Repères spatiaux (France)</w:t>
      </w:r>
      <w:r>
        <w:rPr>
          <w:color w:val="000000"/>
          <w:sz w:val="20"/>
          <w:szCs w:val="20"/>
        </w:rPr>
        <w:t> :</w:t>
      </w:r>
    </w:p>
    <w:p w14:paraId="1A34E8AF" w14:textId="77777777" w:rsidR="00851B3E" w:rsidRDefault="00851B3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2"/>
        <w:jc w:val="left"/>
        <w:rPr>
          <w:color w:val="000000"/>
          <w:sz w:val="10"/>
          <w:szCs w:val="10"/>
          <w:highlight w:val="white"/>
        </w:rPr>
      </w:pPr>
    </w:p>
    <w:p w14:paraId="33B0DB2C" w14:textId="77777777" w:rsidR="00851B3E" w:rsidRDefault="00851B3E" w:rsidP="00851B3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 xml:space="preserve">Les grands repères du territoire française (mers, fleuves, montagnes, agglomérations) </w:t>
      </w:r>
    </w:p>
    <w:p w14:paraId="22D4FF54" w14:textId="77777777" w:rsidR="00851B3E" w:rsidRDefault="00851B3E" w:rsidP="00851B3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>La répartition des milieux et des climats</w:t>
      </w:r>
    </w:p>
    <w:p w14:paraId="6053F2E9" w14:textId="77777777" w:rsidR="00851B3E" w:rsidRDefault="00851B3E" w:rsidP="00851B3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>Les espaces soumis aux risques naturels</w:t>
      </w:r>
    </w:p>
    <w:p w14:paraId="0F9AB3BB" w14:textId="77777777" w:rsidR="00851B3E" w:rsidRDefault="00851B3E" w:rsidP="00851B3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>Les espaces et milieux protégés (parcs naturels, loi littoral…)</w:t>
      </w:r>
    </w:p>
    <w:p w14:paraId="7B3B797E" w14:textId="77777777" w:rsidR="00851B3E" w:rsidRDefault="00851B3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2"/>
        <w:jc w:val="left"/>
        <w:rPr>
          <w:color w:val="000000"/>
          <w:sz w:val="10"/>
          <w:szCs w:val="10"/>
          <w:highlight w:val="white"/>
        </w:rPr>
      </w:pPr>
    </w:p>
    <w:p w14:paraId="0000001B" w14:textId="77777777" w:rsidR="00F24F9E" w:rsidRDefault="00383AF9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  <w:sz w:val="20"/>
          <w:szCs w:val="20"/>
          <w:u w:val="single"/>
        </w:rPr>
      </w:pPr>
      <w:r>
        <w:rPr>
          <w:b/>
          <w:color w:val="C00000"/>
          <w:sz w:val="20"/>
          <w:szCs w:val="20"/>
          <w:u w:val="single"/>
        </w:rPr>
        <w:t>Vocabulaire </w:t>
      </w:r>
      <w:r>
        <w:rPr>
          <w:b/>
          <w:color w:val="000000"/>
          <w:sz w:val="20"/>
          <w:szCs w:val="20"/>
          <w:u w:val="single"/>
        </w:rPr>
        <w:t xml:space="preserve">: </w:t>
      </w:r>
    </w:p>
    <w:p w14:paraId="0000001C" w14:textId="77777777" w:rsidR="00F24F9E" w:rsidRDefault="00F24F9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4"/>
          <w:szCs w:val="4"/>
        </w:rPr>
      </w:pPr>
    </w:p>
    <w:p w14:paraId="0000001D" w14:textId="77777777" w:rsidR="00F24F9E" w:rsidRDefault="00F24F9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  <w:sz w:val="10"/>
          <w:szCs w:val="10"/>
          <w:highlight w:val="white"/>
        </w:rPr>
      </w:pPr>
    </w:p>
    <w:p w14:paraId="0000001E" w14:textId="4869759D" w:rsidR="00F24F9E" w:rsidRDefault="00383AF9" w:rsidP="00383AF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20"/>
          <w:szCs w:val="20"/>
          <w:highlight w:val="white"/>
        </w:rPr>
      </w:pPr>
      <w:r w:rsidRPr="00383AF9">
        <w:rPr>
          <w:b/>
          <w:bCs/>
          <w:color w:val="000000"/>
          <w:sz w:val="20"/>
          <w:szCs w:val="20"/>
          <w:highlight w:val="white"/>
        </w:rPr>
        <w:t>Foyer de peuplement</w:t>
      </w:r>
      <w:r>
        <w:rPr>
          <w:color w:val="000000"/>
          <w:sz w:val="20"/>
          <w:szCs w:val="20"/>
          <w:highlight w:val="white"/>
        </w:rPr>
        <w:t xml:space="preserve"> - </w:t>
      </w:r>
      <w:r w:rsidRPr="00383AF9">
        <w:rPr>
          <w:b/>
          <w:bCs/>
          <w:color w:val="000000"/>
          <w:sz w:val="20"/>
          <w:szCs w:val="20"/>
          <w:highlight w:val="white"/>
        </w:rPr>
        <w:t>Milieu</w:t>
      </w:r>
      <w:r>
        <w:rPr>
          <w:color w:val="000000"/>
          <w:sz w:val="20"/>
          <w:szCs w:val="20"/>
          <w:highlight w:val="white"/>
        </w:rPr>
        <w:t xml:space="preserve"> – </w:t>
      </w:r>
      <w:r w:rsidRPr="00383AF9">
        <w:rPr>
          <w:b/>
          <w:bCs/>
          <w:color w:val="000000"/>
          <w:sz w:val="20"/>
          <w:szCs w:val="20"/>
          <w:highlight w:val="white"/>
        </w:rPr>
        <w:t>Ressource</w:t>
      </w:r>
      <w:r>
        <w:rPr>
          <w:color w:val="000000"/>
          <w:sz w:val="20"/>
          <w:szCs w:val="20"/>
          <w:highlight w:val="white"/>
        </w:rPr>
        <w:t xml:space="preserve"> – </w:t>
      </w:r>
      <w:r w:rsidRPr="00383AF9">
        <w:rPr>
          <w:b/>
          <w:bCs/>
          <w:color w:val="000000"/>
          <w:sz w:val="20"/>
          <w:szCs w:val="20"/>
          <w:highlight w:val="white"/>
        </w:rPr>
        <w:t>Risque</w:t>
      </w:r>
      <w:r>
        <w:rPr>
          <w:color w:val="000000"/>
          <w:sz w:val="20"/>
          <w:szCs w:val="20"/>
          <w:highlight w:val="white"/>
        </w:rPr>
        <w:t xml:space="preserve"> – </w:t>
      </w:r>
      <w:r w:rsidRPr="00383AF9">
        <w:rPr>
          <w:b/>
          <w:bCs/>
          <w:color w:val="000000"/>
          <w:sz w:val="20"/>
          <w:szCs w:val="20"/>
          <w:highlight w:val="white"/>
        </w:rPr>
        <w:t>Aléa</w:t>
      </w:r>
      <w:r>
        <w:rPr>
          <w:color w:val="000000"/>
          <w:sz w:val="20"/>
          <w:szCs w:val="20"/>
          <w:highlight w:val="white"/>
        </w:rPr>
        <w:t xml:space="preserve"> - </w:t>
      </w:r>
      <w:r w:rsidRPr="00383AF9">
        <w:rPr>
          <w:b/>
          <w:bCs/>
          <w:color w:val="000000"/>
          <w:sz w:val="20"/>
          <w:szCs w:val="20"/>
          <w:highlight w:val="white"/>
        </w:rPr>
        <w:t>Ecosystème</w:t>
      </w:r>
      <w:r>
        <w:rPr>
          <w:color w:val="000000"/>
          <w:sz w:val="20"/>
          <w:szCs w:val="20"/>
          <w:highlight w:val="white"/>
        </w:rPr>
        <w:t xml:space="preserve"> – Pergélisol – Résilience – </w:t>
      </w:r>
      <w:r w:rsidRPr="00383AF9">
        <w:rPr>
          <w:b/>
          <w:bCs/>
          <w:color w:val="000000"/>
          <w:sz w:val="20"/>
          <w:szCs w:val="20"/>
          <w:highlight w:val="white"/>
        </w:rPr>
        <w:t>Pénurie</w:t>
      </w:r>
      <w:r>
        <w:rPr>
          <w:color w:val="000000"/>
          <w:sz w:val="20"/>
          <w:szCs w:val="20"/>
          <w:highlight w:val="white"/>
        </w:rPr>
        <w:t xml:space="preserve"> – </w:t>
      </w:r>
      <w:r w:rsidRPr="00383AF9">
        <w:rPr>
          <w:b/>
          <w:bCs/>
          <w:color w:val="000000"/>
          <w:sz w:val="20"/>
          <w:szCs w:val="20"/>
          <w:highlight w:val="white"/>
        </w:rPr>
        <w:t>Stress</w:t>
      </w:r>
      <w:r>
        <w:rPr>
          <w:color w:val="000000"/>
          <w:sz w:val="20"/>
          <w:szCs w:val="20"/>
          <w:highlight w:val="white"/>
        </w:rPr>
        <w:t xml:space="preserve"> </w:t>
      </w:r>
      <w:proofErr w:type="gramStart"/>
      <w:r w:rsidRPr="00383AF9">
        <w:rPr>
          <w:b/>
          <w:bCs/>
          <w:color w:val="000000"/>
          <w:sz w:val="20"/>
          <w:szCs w:val="20"/>
          <w:highlight w:val="white"/>
        </w:rPr>
        <w:t>hydrique</w:t>
      </w:r>
      <w:proofErr w:type="gramEnd"/>
      <w:r w:rsidR="00851B3E">
        <w:rPr>
          <w:b/>
          <w:bCs/>
          <w:color w:val="000000"/>
          <w:sz w:val="20"/>
          <w:szCs w:val="20"/>
          <w:highlight w:val="white"/>
        </w:rPr>
        <w:t xml:space="preserve"> – Environnement - </w:t>
      </w:r>
      <w:r w:rsidR="00851B3E">
        <w:rPr>
          <w:color w:val="000000"/>
          <w:sz w:val="20"/>
          <w:szCs w:val="20"/>
          <w:highlight w:val="white"/>
        </w:rPr>
        <w:t xml:space="preserve">Valorisation – Protection - ZEE – Potentialité/Atout - </w:t>
      </w:r>
      <w:r w:rsidR="00851B3E" w:rsidRPr="00A61870">
        <w:rPr>
          <w:b/>
          <w:bCs/>
          <w:color w:val="000000"/>
          <w:sz w:val="20"/>
          <w:szCs w:val="20"/>
          <w:highlight w:val="white"/>
        </w:rPr>
        <w:t>Biodiversité</w:t>
      </w:r>
    </w:p>
    <w:p w14:paraId="0000001F" w14:textId="77777777" w:rsidR="00F24F9E" w:rsidRDefault="00F24F9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b/>
          <w:color w:val="00B050"/>
          <w:sz w:val="20"/>
          <w:szCs w:val="20"/>
          <w:highlight w:val="white"/>
          <w:u w:val="single"/>
        </w:rPr>
      </w:pPr>
    </w:p>
    <w:p w14:paraId="00000020" w14:textId="77777777" w:rsidR="00F24F9E" w:rsidRDefault="00383AF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B050"/>
          <w:sz w:val="20"/>
          <w:szCs w:val="20"/>
          <w:highlight w:val="white"/>
        </w:rPr>
      </w:pPr>
      <w:r>
        <w:rPr>
          <w:b/>
          <w:color w:val="00B050"/>
          <w:sz w:val="20"/>
          <w:szCs w:val="20"/>
          <w:highlight w:val="white"/>
          <w:u w:val="single"/>
        </w:rPr>
        <w:t>Je sais expliquer :</w:t>
      </w:r>
    </w:p>
    <w:p w14:paraId="00000021" w14:textId="77777777" w:rsidR="00F24F9E" w:rsidRDefault="00F24F9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2"/>
        <w:jc w:val="left"/>
        <w:rPr>
          <w:color w:val="000000"/>
          <w:sz w:val="10"/>
          <w:szCs w:val="10"/>
          <w:highlight w:val="white"/>
        </w:rPr>
      </w:pPr>
    </w:p>
    <w:p w14:paraId="00000025" w14:textId="2F376A02" w:rsidR="00F24F9E" w:rsidRPr="00383AF9" w:rsidRDefault="00383AF9">
      <w:pPr>
        <w:widowControl w:val="0"/>
        <w:numPr>
          <w:ilvl w:val="0"/>
          <w:numId w:val="6"/>
        </w:numPr>
        <w:jc w:val="left"/>
        <w:rPr>
          <w:sz w:val="20"/>
          <w:szCs w:val="20"/>
        </w:rPr>
      </w:pPr>
      <w:r w:rsidRPr="00383AF9">
        <w:rPr>
          <w:sz w:val="20"/>
          <w:szCs w:val="20"/>
        </w:rPr>
        <w:t>Les différents types de risques (naturels et technologiques)</w:t>
      </w:r>
    </w:p>
    <w:p w14:paraId="0218E996" w14:textId="77777777" w:rsidR="00383AF9" w:rsidRPr="00383AF9" w:rsidRDefault="00383AF9">
      <w:pPr>
        <w:widowControl w:val="0"/>
        <w:numPr>
          <w:ilvl w:val="0"/>
          <w:numId w:val="6"/>
        </w:numPr>
        <w:jc w:val="left"/>
        <w:rPr>
          <w:sz w:val="20"/>
          <w:szCs w:val="20"/>
        </w:rPr>
      </w:pPr>
      <w:r w:rsidRPr="00383AF9">
        <w:rPr>
          <w:sz w:val="20"/>
          <w:szCs w:val="20"/>
        </w:rPr>
        <w:t xml:space="preserve">L’influence de l’activité humaine sur la multiplication des risques </w:t>
      </w:r>
    </w:p>
    <w:p w14:paraId="3D0CE214" w14:textId="06AA02EC" w:rsidR="00383AF9" w:rsidRPr="00383AF9" w:rsidRDefault="00383AF9">
      <w:pPr>
        <w:widowControl w:val="0"/>
        <w:numPr>
          <w:ilvl w:val="0"/>
          <w:numId w:val="6"/>
        </w:numPr>
        <w:jc w:val="left"/>
        <w:rPr>
          <w:sz w:val="20"/>
          <w:szCs w:val="20"/>
        </w:rPr>
      </w:pPr>
      <w:r w:rsidRPr="00383AF9">
        <w:rPr>
          <w:sz w:val="20"/>
          <w:szCs w:val="20"/>
        </w:rPr>
        <w:t xml:space="preserve">Les facteurs </w:t>
      </w:r>
      <w:r w:rsidR="00851B3E">
        <w:rPr>
          <w:sz w:val="20"/>
          <w:szCs w:val="20"/>
        </w:rPr>
        <w:t>à l’origine de</w:t>
      </w:r>
      <w:r w:rsidRPr="00383AF9">
        <w:rPr>
          <w:sz w:val="20"/>
          <w:szCs w:val="20"/>
        </w:rPr>
        <w:t xml:space="preserve"> la vulnérabilité des sociétés </w:t>
      </w:r>
    </w:p>
    <w:p w14:paraId="3D5078B8" w14:textId="4414EEC0" w:rsidR="00851B3E" w:rsidRDefault="00851B3E" w:rsidP="00851B3E">
      <w:pPr>
        <w:widowControl w:val="0"/>
        <w:numPr>
          <w:ilvl w:val="0"/>
          <w:numId w:val="6"/>
        </w:num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Les différents types de milieux, de climats, de reliefs en </w:t>
      </w:r>
      <w:r w:rsidR="00803D38">
        <w:rPr>
          <w:sz w:val="20"/>
          <w:szCs w:val="20"/>
        </w:rPr>
        <w:t>France</w:t>
      </w:r>
    </w:p>
    <w:p w14:paraId="09680344" w14:textId="31262F6C" w:rsidR="00803D38" w:rsidRPr="00851B3E" w:rsidRDefault="00803D38" w:rsidP="00851B3E">
      <w:pPr>
        <w:widowControl w:val="0"/>
        <w:numPr>
          <w:ilvl w:val="0"/>
          <w:numId w:val="6"/>
        </w:numPr>
        <w:jc w:val="left"/>
        <w:rPr>
          <w:sz w:val="20"/>
          <w:szCs w:val="20"/>
        </w:rPr>
      </w:pPr>
      <w:r>
        <w:rPr>
          <w:sz w:val="20"/>
          <w:szCs w:val="20"/>
        </w:rPr>
        <w:t>La valorisation des milieux en France et leurs conséquences</w:t>
      </w:r>
    </w:p>
    <w:p w14:paraId="00000026" w14:textId="77777777" w:rsidR="00F24F9E" w:rsidRDefault="00F24F9E">
      <w:pPr>
        <w:widowControl w:val="0"/>
        <w:ind w:left="720"/>
        <w:jc w:val="left"/>
        <w:rPr>
          <w:sz w:val="14"/>
          <w:szCs w:val="14"/>
        </w:rPr>
      </w:pPr>
    </w:p>
    <w:p w14:paraId="00000027" w14:textId="77777777" w:rsidR="00F24F9E" w:rsidRDefault="00383AF9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7030A0"/>
          <w:sz w:val="20"/>
          <w:szCs w:val="20"/>
          <w:u w:val="single"/>
        </w:rPr>
      </w:pPr>
      <w:r>
        <w:rPr>
          <w:b/>
          <w:color w:val="7030A0"/>
          <w:sz w:val="20"/>
          <w:szCs w:val="20"/>
          <w:u w:val="single"/>
        </w:rPr>
        <w:t>Compétences à maîtriser :</w:t>
      </w:r>
    </w:p>
    <w:p w14:paraId="00000028" w14:textId="77777777" w:rsidR="00F24F9E" w:rsidRDefault="00F24F9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10"/>
          <w:szCs w:val="10"/>
        </w:rPr>
      </w:pPr>
    </w:p>
    <w:p w14:paraId="3461F82D" w14:textId="585C17C1" w:rsidR="00851B3E" w:rsidRDefault="00383AF9" w:rsidP="00851B3E">
      <w:pPr>
        <w:pStyle w:val="Paragraphedeliste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0"/>
          <w:szCs w:val="20"/>
        </w:rPr>
      </w:pPr>
      <w:r w:rsidRPr="00851B3E">
        <w:rPr>
          <w:color w:val="000000"/>
          <w:sz w:val="20"/>
          <w:szCs w:val="20"/>
        </w:rPr>
        <w:t xml:space="preserve">Analyser et comprendre un document (méthodo n° 1 </w:t>
      </w:r>
      <w:r w:rsidR="00DE6C1B">
        <w:rPr>
          <w:color w:val="000000"/>
          <w:sz w:val="20"/>
          <w:szCs w:val="20"/>
        </w:rPr>
        <w:t>et</w:t>
      </w:r>
      <w:r w:rsidRPr="00851B3E">
        <w:rPr>
          <w:color w:val="000000"/>
          <w:sz w:val="20"/>
          <w:szCs w:val="20"/>
        </w:rPr>
        <w:t xml:space="preserve"> </w:t>
      </w:r>
      <w:r w:rsidR="00DE6C1B">
        <w:rPr>
          <w:color w:val="000000"/>
          <w:sz w:val="20"/>
          <w:szCs w:val="20"/>
        </w:rPr>
        <w:t>2</w:t>
      </w:r>
      <w:r w:rsidRPr="00851B3E">
        <w:rPr>
          <w:color w:val="000000"/>
          <w:sz w:val="20"/>
          <w:szCs w:val="20"/>
        </w:rPr>
        <w:t>)</w:t>
      </w:r>
    </w:p>
    <w:p w14:paraId="4225A32F" w14:textId="33102060" w:rsidR="00851B3E" w:rsidRDefault="00383AF9" w:rsidP="00851B3E">
      <w:pPr>
        <w:pStyle w:val="Paragraphedeliste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0"/>
          <w:szCs w:val="20"/>
        </w:rPr>
      </w:pPr>
      <w:r w:rsidRPr="00851B3E">
        <w:rPr>
          <w:color w:val="000000"/>
          <w:sz w:val="20"/>
          <w:szCs w:val="20"/>
        </w:rPr>
        <w:t xml:space="preserve">Utiliser les figurés cartographiques (méthodo </w:t>
      </w:r>
      <w:r w:rsidR="00DE6C1B">
        <w:rPr>
          <w:color w:val="000000"/>
          <w:sz w:val="20"/>
          <w:szCs w:val="20"/>
        </w:rPr>
        <w:t>3</w:t>
      </w:r>
      <w:r w:rsidRPr="00851B3E">
        <w:rPr>
          <w:color w:val="000000"/>
          <w:sz w:val="20"/>
          <w:szCs w:val="20"/>
        </w:rPr>
        <w:t>)</w:t>
      </w:r>
    </w:p>
    <w:p w14:paraId="233BDD68" w14:textId="28260070" w:rsidR="00851B3E" w:rsidRPr="00DE6C1B" w:rsidRDefault="00851B3E" w:rsidP="00DE6C1B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0"/>
          <w:szCs w:val="20"/>
        </w:rPr>
      </w:pPr>
    </w:p>
    <w:p w14:paraId="3DCE0252" w14:textId="77777777" w:rsidR="00851B3E" w:rsidRDefault="00851B3E" w:rsidP="00851B3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0"/>
          <w:szCs w:val="20"/>
        </w:rPr>
      </w:pPr>
    </w:p>
    <w:p w14:paraId="0000002B" w14:textId="0798D077" w:rsidR="00F24F9E" w:rsidRDefault="00F24F9E" w:rsidP="00383AF9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0"/>
          <w:szCs w:val="20"/>
        </w:rPr>
      </w:pPr>
    </w:p>
    <w:sectPr w:rsidR="00F24F9E">
      <w:pgSz w:w="11906" w:h="16838"/>
      <w:pgMar w:top="851" w:right="720" w:bottom="426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5413F"/>
    <w:multiLevelType w:val="multilevel"/>
    <w:tmpl w:val="BF4C4CAE"/>
    <w:lvl w:ilvl="0">
      <w:start w:val="1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C83517"/>
    <w:multiLevelType w:val="multilevel"/>
    <w:tmpl w:val="E00E11BC"/>
    <w:lvl w:ilvl="0">
      <w:start w:val="3"/>
      <w:numFmt w:val="bullet"/>
      <w:lvlText w:val="-"/>
      <w:lvlJc w:val="left"/>
      <w:pPr>
        <w:ind w:left="502" w:hanging="360"/>
      </w:pPr>
      <w:rPr>
        <w:rFonts w:ascii="Comic Sans MS" w:eastAsia="Comic Sans MS" w:hAnsi="Comic Sans MS" w:cs="Comic Sans M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CF1329"/>
    <w:multiLevelType w:val="multilevel"/>
    <w:tmpl w:val="95125214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1B122E19"/>
    <w:multiLevelType w:val="multilevel"/>
    <w:tmpl w:val="7090BF1C"/>
    <w:lvl w:ilvl="0">
      <w:start w:val="3"/>
      <w:numFmt w:val="bullet"/>
      <w:lvlText w:val="-"/>
      <w:lvlJc w:val="left"/>
      <w:pPr>
        <w:ind w:left="502" w:hanging="360"/>
      </w:pPr>
      <w:rPr>
        <w:rFonts w:ascii="Comic Sans MS" w:eastAsia="Comic Sans MS" w:hAnsi="Comic Sans MS" w:cs="Comic Sans M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756B51"/>
    <w:multiLevelType w:val="hybridMultilevel"/>
    <w:tmpl w:val="DD6C0C3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8613A"/>
    <w:multiLevelType w:val="multilevel"/>
    <w:tmpl w:val="8CF86E9A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9F3276"/>
    <w:multiLevelType w:val="multilevel"/>
    <w:tmpl w:val="1DB058A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4055E5"/>
    <w:multiLevelType w:val="hybridMultilevel"/>
    <w:tmpl w:val="535C479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64F55"/>
    <w:multiLevelType w:val="multilevel"/>
    <w:tmpl w:val="50D68F74"/>
    <w:lvl w:ilvl="0">
      <w:start w:val="1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EC95678"/>
    <w:multiLevelType w:val="multilevel"/>
    <w:tmpl w:val="1098EA82"/>
    <w:lvl w:ilvl="0">
      <w:start w:val="1"/>
      <w:numFmt w:val="upperLetter"/>
      <w:lvlText w:val="%1."/>
      <w:lvlJc w:val="left"/>
      <w:pPr>
        <w:ind w:left="720" w:hanging="360"/>
      </w:pPr>
      <w:rPr>
        <w:rFonts w:ascii="Comic Sans MS" w:eastAsia="Comic Sans MS" w:hAnsi="Comic Sans MS" w:cs="Comic Sans M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067CE2"/>
    <w:multiLevelType w:val="hybridMultilevel"/>
    <w:tmpl w:val="15AA7D9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643060">
    <w:abstractNumId w:val="5"/>
  </w:num>
  <w:num w:numId="2" w16cid:durableId="2034988611">
    <w:abstractNumId w:val="6"/>
  </w:num>
  <w:num w:numId="3" w16cid:durableId="42217164">
    <w:abstractNumId w:val="1"/>
  </w:num>
  <w:num w:numId="4" w16cid:durableId="1058362287">
    <w:abstractNumId w:val="8"/>
  </w:num>
  <w:num w:numId="5" w16cid:durableId="700399545">
    <w:abstractNumId w:val="9"/>
  </w:num>
  <w:num w:numId="6" w16cid:durableId="1376735456">
    <w:abstractNumId w:val="2"/>
  </w:num>
  <w:num w:numId="7" w16cid:durableId="2065367753">
    <w:abstractNumId w:val="4"/>
  </w:num>
  <w:num w:numId="8" w16cid:durableId="136991007">
    <w:abstractNumId w:val="7"/>
  </w:num>
  <w:num w:numId="9" w16cid:durableId="1976133738">
    <w:abstractNumId w:val="10"/>
  </w:num>
  <w:num w:numId="10" w16cid:durableId="351537903">
    <w:abstractNumId w:val="3"/>
  </w:num>
  <w:num w:numId="11" w16cid:durableId="170513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F9E"/>
    <w:rsid w:val="00013E7B"/>
    <w:rsid w:val="00383AF9"/>
    <w:rsid w:val="003D2F67"/>
    <w:rsid w:val="00424BD4"/>
    <w:rsid w:val="008000C1"/>
    <w:rsid w:val="00803D38"/>
    <w:rsid w:val="00851B3E"/>
    <w:rsid w:val="00DE6C1B"/>
    <w:rsid w:val="00F24F9E"/>
    <w:rsid w:val="00F7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45E18"/>
  <w15:docId w15:val="{9F307750-090B-4FBA-B1F6-626CDABC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mic Sans MS" w:eastAsia="Comic Sans MS" w:hAnsi="Comic Sans MS" w:cs="Comic Sans MS"/>
        <w:sz w:val="22"/>
        <w:szCs w:val="22"/>
        <w:lang w:val="fr-FR" w:eastAsia="fr-F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DCC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ansinterligne">
    <w:name w:val="No Spacing"/>
    <w:uiPriority w:val="1"/>
    <w:qFormat/>
    <w:rsid w:val="00DB4DCC"/>
  </w:style>
  <w:style w:type="paragraph" w:styleId="Paragraphedeliste">
    <w:name w:val="List Paragraph"/>
    <w:basedOn w:val="Normal"/>
    <w:uiPriority w:val="34"/>
    <w:qFormat/>
    <w:rsid w:val="00DB4DCC"/>
    <w:pPr>
      <w:ind w:left="720"/>
      <w:contextualSpacing/>
    </w:pPr>
  </w:style>
  <w:style w:type="table" w:styleId="Grilledutableau">
    <w:name w:val="Table Grid"/>
    <w:basedOn w:val="TableauNormal"/>
    <w:uiPriority w:val="39"/>
    <w:rsid w:val="00AF0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F0CA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ansinterligne1">
    <w:name w:val="Sans interligne1"/>
    <w:rsid w:val="008518C7"/>
    <w:pPr>
      <w:suppressAutoHyphens/>
      <w:spacing w:line="100" w:lineRule="atLeast"/>
      <w:ind w:left="142"/>
    </w:pPr>
    <w:rPr>
      <w:rFonts w:ascii="Times New Roman" w:eastAsia="Lucida Sans Unicode" w:hAnsi="Times New Roman" w:cs="Arial"/>
      <w:kern w:val="1"/>
      <w:sz w:val="24"/>
      <w:szCs w:val="18"/>
      <w:shd w:val="clear" w:color="auto" w:fill="FFFFFF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4A36E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YQ2aPnEVFUiNOLl2xbPfsg5BQg==">AMUW2mW00vQFj839+zLqDrDeqiV/zyzAJPtJFua3qp9OfP/ffszjkpuls4MbT/VXgnLWM587rHaKVQOeM0VgIShhtQmi0EEFVg0skHrOK6a58Gxl+w6qkAwsQ4whQ76Cp0HeJS/bD6on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Chamtob</dc:creator>
  <cp:lastModifiedBy>chamtobjulia@gmail.com</cp:lastModifiedBy>
  <cp:revision>8</cp:revision>
  <dcterms:created xsi:type="dcterms:W3CDTF">2021-07-11T10:07:00Z</dcterms:created>
  <dcterms:modified xsi:type="dcterms:W3CDTF">2026-08-17T20:11:00Z</dcterms:modified>
</cp:coreProperties>
</file>